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28" w:rsidRPr="005E60BC" w:rsidRDefault="000C5C79" w:rsidP="00035417">
      <w:pPr>
        <w:jc w:val="center"/>
        <w:rPr>
          <w:rFonts w:ascii="Times New Roman" w:hAnsi="Times New Roman" w:cs="Times New Roman"/>
          <w:b/>
          <w:i/>
          <w:sz w:val="32"/>
          <w:szCs w:val="32"/>
        </w:rPr>
      </w:pPr>
      <w:r w:rsidRPr="005E60BC">
        <w:rPr>
          <w:rFonts w:ascii="Times New Roman" w:hAnsi="Times New Roman" w:cs="Times New Roman"/>
          <w:b/>
          <w:i/>
          <w:sz w:val="32"/>
          <w:szCs w:val="32"/>
        </w:rPr>
        <w:t>«Психологические аспекты подготовки детей к школе»</w:t>
      </w:r>
    </w:p>
    <w:p w:rsidR="005E60BC" w:rsidRPr="005E60BC" w:rsidRDefault="005E60BC" w:rsidP="005E60BC">
      <w:pPr>
        <w:jc w:val="right"/>
        <w:rPr>
          <w:rFonts w:ascii="Times New Roman" w:hAnsi="Times New Roman" w:cs="Times New Roman"/>
          <w:i/>
          <w:sz w:val="32"/>
          <w:szCs w:val="32"/>
        </w:rPr>
      </w:pPr>
      <w:r>
        <w:rPr>
          <w:rFonts w:ascii="Times New Roman" w:hAnsi="Times New Roman" w:cs="Times New Roman"/>
          <w:i/>
          <w:sz w:val="28"/>
          <w:szCs w:val="28"/>
        </w:rPr>
        <w:t>Попова И.А., педагог</w:t>
      </w:r>
      <w:r w:rsidRPr="005E60BC">
        <w:rPr>
          <w:rFonts w:ascii="Times New Roman" w:hAnsi="Times New Roman" w:cs="Times New Roman"/>
          <w:i/>
          <w:sz w:val="28"/>
          <w:szCs w:val="28"/>
        </w:rPr>
        <w:t>-психолог</w:t>
      </w:r>
    </w:p>
    <w:p w:rsidR="000C5C79" w:rsidRDefault="000C5C79" w:rsidP="000C5C79">
      <w:pPr>
        <w:ind w:left="-709"/>
        <w:jc w:val="center"/>
        <w:rPr>
          <w:i/>
          <w:sz w:val="32"/>
          <w:szCs w:val="32"/>
        </w:rPr>
      </w:pPr>
      <w:r>
        <w:rPr>
          <w:noProof/>
          <w:lang w:eastAsia="ru-RU"/>
        </w:rPr>
        <w:drawing>
          <wp:anchor distT="0" distB="0" distL="114300" distR="114300" simplePos="0" relativeHeight="251658240" behindDoc="0" locked="0" layoutInCell="1" allowOverlap="1">
            <wp:simplePos x="0" y="0"/>
            <wp:positionH relativeFrom="column">
              <wp:posOffset>1163500</wp:posOffset>
            </wp:positionH>
            <wp:positionV relativeFrom="paragraph">
              <wp:posOffset>881</wp:posOffset>
            </wp:positionV>
            <wp:extent cx="2901571" cy="1937983"/>
            <wp:effectExtent l="685800" t="95250" r="89279" b="100367"/>
            <wp:wrapNone/>
            <wp:docPr id="1" name="Рисунок 1" descr="https://sun9-10.userapi.com/wSNjUvDdO5PMpH17M5r3DMatzesXYRtqZoYESA/NdbmlSw47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0.userapi.com/wSNjUvDdO5PMpH17M5r3DMatzesXYRtqZoYESA/NdbmlSw47c8.jpg"/>
                    <pic:cNvPicPr>
                      <a:picLocks noChangeAspect="1" noChangeArrowheads="1"/>
                    </pic:cNvPicPr>
                  </pic:nvPicPr>
                  <pic:blipFill>
                    <a:blip r:embed="rId5" cstate="print"/>
                    <a:srcRect/>
                    <a:stretch>
                      <a:fillRect/>
                    </a:stretch>
                  </pic:blipFill>
                  <pic:spPr bwMode="auto">
                    <a:xfrm>
                      <a:off x="0" y="0"/>
                      <a:ext cx="2901571" cy="1937983"/>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i/>
          <w:sz w:val="32"/>
          <w:szCs w:val="32"/>
        </w:rPr>
        <w:t xml:space="preserve"> </w:t>
      </w:r>
    </w:p>
    <w:p w:rsidR="000C5C79" w:rsidRDefault="000C5C79" w:rsidP="000C5C79">
      <w:pPr>
        <w:ind w:left="-709"/>
        <w:jc w:val="center"/>
        <w:rPr>
          <w:i/>
          <w:sz w:val="32"/>
          <w:szCs w:val="32"/>
        </w:rPr>
      </w:pPr>
    </w:p>
    <w:p w:rsidR="000C5C79" w:rsidRDefault="000C5C79" w:rsidP="000C5C79">
      <w:pPr>
        <w:ind w:left="-709"/>
        <w:jc w:val="center"/>
        <w:rPr>
          <w:i/>
          <w:sz w:val="32"/>
          <w:szCs w:val="32"/>
        </w:rPr>
      </w:pPr>
    </w:p>
    <w:p w:rsidR="000C5C79" w:rsidRDefault="000C5C79" w:rsidP="000C5C79">
      <w:pPr>
        <w:ind w:left="-709"/>
        <w:jc w:val="center"/>
        <w:rPr>
          <w:i/>
          <w:sz w:val="32"/>
          <w:szCs w:val="32"/>
        </w:rPr>
      </w:pPr>
    </w:p>
    <w:p w:rsidR="000C5C79" w:rsidRDefault="000C5C79" w:rsidP="000C5C79">
      <w:pPr>
        <w:ind w:left="-709"/>
        <w:jc w:val="center"/>
        <w:rPr>
          <w:i/>
          <w:sz w:val="32"/>
          <w:szCs w:val="32"/>
        </w:rPr>
      </w:pPr>
    </w:p>
    <w:p w:rsidR="000C5C79" w:rsidRDefault="000C5C79" w:rsidP="00D30F9D">
      <w:pPr>
        <w:tabs>
          <w:tab w:val="left" w:pos="9356"/>
        </w:tabs>
        <w:spacing w:after="0"/>
        <w:ind w:left="-709" w:right="283" w:firstLine="709"/>
        <w:jc w:val="both"/>
        <w:rPr>
          <w:rFonts w:ascii="Times New Roman" w:hAnsi="Times New Roman" w:cs="Times New Roman"/>
          <w:sz w:val="28"/>
          <w:szCs w:val="28"/>
        </w:rPr>
      </w:pPr>
      <w:r w:rsidRPr="000C5C79">
        <w:rPr>
          <w:rFonts w:ascii="Times New Roman" w:hAnsi="Times New Roman" w:cs="Times New Roman"/>
          <w:sz w:val="28"/>
          <w:szCs w:val="28"/>
        </w:rPr>
        <w:t>Семью будущего первоклассника ждут серьезные изменения - ребенок готовится поступить в школу. И во многом успешность ребенка зависит от правильной родительской позиции. </w:t>
      </w:r>
    </w:p>
    <w:p w:rsidR="000C5C79" w:rsidRDefault="000C5C79" w:rsidP="00D30F9D">
      <w:pPr>
        <w:tabs>
          <w:tab w:val="left" w:pos="9356"/>
        </w:tabs>
        <w:spacing w:after="0"/>
        <w:ind w:left="-709" w:right="283" w:firstLine="709"/>
        <w:jc w:val="both"/>
        <w:rPr>
          <w:rFonts w:ascii="Times New Roman" w:hAnsi="Times New Roman" w:cs="Times New Roman"/>
          <w:sz w:val="28"/>
          <w:szCs w:val="28"/>
        </w:rPr>
      </w:pPr>
      <w:r w:rsidRPr="000C5C79">
        <w:rPr>
          <w:rFonts w:ascii="Times New Roman" w:hAnsi="Times New Roman" w:cs="Times New Roman"/>
          <w:sz w:val="28"/>
          <w:szCs w:val="28"/>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w:t>
      </w:r>
      <w:r w:rsidRPr="000C5C79">
        <w:rPr>
          <w:rFonts w:ascii="Times New Roman" w:hAnsi="Times New Roman" w:cs="Times New Roman"/>
          <w:b/>
          <w:bCs/>
          <w:sz w:val="28"/>
          <w:szCs w:val="28"/>
        </w:rPr>
        <w:t>подготовить ребенка к школе</w:t>
      </w:r>
      <w:r w:rsidRPr="000C5C79">
        <w:rPr>
          <w:rFonts w:ascii="Times New Roman" w:hAnsi="Times New Roman" w:cs="Times New Roman"/>
          <w:sz w:val="28"/>
          <w:szCs w:val="28"/>
        </w:rPr>
        <w:t> - заранее, чтобы улучшить его дальнейшее обучение и предупредить школьную неуспеваемость.</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Важно, чтобы ребенок шел в школу готовым физически, но не менее важна готовность психологическая.</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Составляющими психологической готовности являются:</w:t>
      </w:r>
    </w:p>
    <w:p w:rsidR="00035417" w:rsidRPr="00035417" w:rsidRDefault="00035417" w:rsidP="00D30F9D">
      <w:pPr>
        <w:tabs>
          <w:tab w:val="left" w:pos="9356"/>
        </w:tabs>
        <w:spacing w:after="0"/>
        <w:ind w:left="-709" w:right="283"/>
        <w:jc w:val="both"/>
        <w:rPr>
          <w:rFonts w:ascii="Times New Roman" w:hAnsi="Times New Roman" w:cs="Times New Roman"/>
          <w:sz w:val="28"/>
          <w:szCs w:val="28"/>
        </w:rPr>
      </w:pPr>
      <w:r w:rsidRPr="00035417">
        <w:rPr>
          <w:rFonts w:ascii="Times New Roman" w:hAnsi="Times New Roman" w:cs="Times New Roman"/>
          <w:sz w:val="28"/>
          <w:szCs w:val="28"/>
        </w:rPr>
        <w:t>- личностная готовность;</w:t>
      </w:r>
    </w:p>
    <w:p w:rsidR="00035417" w:rsidRPr="00035417" w:rsidRDefault="00035417" w:rsidP="00D30F9D">
      <w:pPr>
        <w:tabs>
          <w:tab w:val="left" w:pos="9356"/>
        </w:tabs>
        <w:spacing w:after="0"/>
        <w:ind w:left="-709" w:right="283"/>
        <w:jc w:val="both"/>
        <w:rPr>
          <w:rFonts w:ascii="Times New Roman" w:hAnsi="Times New Roman" w:cs="Times New Roman"/>
          <w:sz w:val="28"/>
          <w:szCs w:val="28"/>
        </w:rPr>
      </w:pPr>
      <w:r w:rsidRPr="00035417">
        <w:rPr>
          <w:rFonts w:ascii="Times New Roman" w:hAnsi="Times New Roman" w:cs="Times New Roman"/>
          <w:sz w:val="28"/>
          <w:szCs w:val="28"/>
        </w:rPr>
        <w:t>- волевая готовность;</w:t>
      </w:r>
    </w:p>
    <w:p w:rsidR="00035417" w:rsidRPr="00035417" w:rsidRDefault="00D30F9D" w:rsidP="00D30F9D">
      <w:pPr>
        <w:tabs>
          <w:tab w:val="left" w:pos="9072"/>
          <w:tab w:val="left" w:pos="9356"/>
        </w:tabs>
        <w:spacing w:after="0"/>
        <w:ind w:left="-709" w:right="283"/>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margin">
              <wp:posOffset>4307205</wp:posOffset>
            </wp:positionH>
            <wp:positionV relativeFrom="margin">
              <wp:posOffset>6214745</wp:posOffset>
            </wp:positionV>
            <wp:extent cx="1522730" cy="1517015"/>
            <wp:effectExtent l="133350" t="76200" r="96520" b="83185"/>
            <wp:wrapSquare wrapText="bothSides"/>
            <wp:docPr id="4" name="Рисунок 4" descr="https://sun9-13.userapi.com/c851416/v851416802/1c462b/F75jZfEfqf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13.userapi.com/c851416/v851416802/1c462b/F75jZfEfqfU.jpg"/>
                    <pic:cNvPicPr>
                      <a:picLocks noChangeAspect="1" noChangeArrowheads="1"/>
                    </pic:cNvPicPr>
                  </pic:nvPicPr>
                  <pic:blipFill>
                    <a:blip r:embed="rId6" cstate="print"/>
                    <a:srcRect/>
                    <a:stretch>
                      <a:fillRect/>
                    </a:stretch>
                  </pic:blipFill>
                  <pic:spPr bwMode="auto">
                    <a:xfrm>
                      <a:off x="0" y="0"/>
                      <a:ext cx="1522730" cy="1517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35417" w:rsidRPr="00035417">
        <w:rPr>
          <w:rFonts w:ascii="Times New Roman" w:hAnsi="Times New Roman" w:cs="Times New Roman"/>
          <w:sz w:val="28"/>
          <w:szCs w:val="28"/>
        </w:rPr>
        <w:t>- интеллектуальная готовность.</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b/>
          <w:bCs/>
          <w:sz w:val="28"/>
          <w:szCs w:val="28"/>
        </w:rPr>
        <w:t>Личностная готовность</w:t>
      </w:r>
      <w:r w:rsidRPr="00035417">
        <w:rPr>
          <w:rFonts w:ascii="Times New Roman" w:hAnsi="Times New Roman" w:cs="Times New Roman"/>
          <w:sz w:val="28"/>
          <w:szCs w:val="28"/>
        </w:rPr>
        <w:t> (мотивационная и коммуникативная) выражается в отношении ребенка к школе, к обучению, к учителю и к самому себе. У детей должна быть положительная мотивация к обучению в школе. (Мотивация - это внутреннее побуждение к какой-либо деятельности)</w:t>
      </w:r>
      <w:r w:rsidRPr="00035417">
        <w:t xml:space="preserve"> </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Как правило, все дети хотят идти в школу, надеются быть хорошими учениками, получать хорошие оценки. Но привлекают их различные факторы.</w:t>
      </w:r>
    </w:p>
    <w:p w:rsidR="00035417" w:rsidRPr="00035417" w:rsidRDefault="00035417" w:rsidP="00D30F9D">
      <w:pPr>
        <w:tabs>
          <w:tab w:val="left" w:pos="9356"/>
        </w:tabs>
        <w:spacing w:after="0"/>
        <w:ind w:left="-709" w:right="283"/>
        <w:jc w:val="both"/>
        <w:rPr>
          <w:rFonts w:ascii="Times New Roman" w:hAnsi="Times New Roman" w:cs="Times New Roman"/>
          <w:sz w:val="28"/>
          <w:szCs w:val="28"/>
        </w:rPr>
      </w:pPr>
      <w:r w:rsidRPr="00035417">
        <w:rPr>
          <w:rFonts w:ascii="Times New Roman" w:hAnsi="Times New Roman" w:cs="Times New Roman"/>
          <w:sz w:val="28"/>
          <w:szCs w:val="28"/>
        </w:rP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rsid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lastRenderedPageBreak/>
        <w:t>Определить мотивацию ребенка в обучении можно с помощью упражнений - игр. В комнате, где выставлены игрушки, ребенку предложите их рассмотреть. Затем садитесь вместе с ребенком и читаете сказку, которую раньше не читали. На самом интересном месте останавливаетесь и спрашиваете, что хочет ребенок: слушать сказку дальше или играть игрушками. Вывод таков: если ребенок хочет идти играть - у него преобладает игровой мотив. Дети с познавательным интересом хотят слушать сказку дальше.</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Формированию мотивационной готовности способствуют разнообразные игры, где активизируются знания детей о школе. Например: «Собери портфель», «Я иду в школу», «Что у Незнайки в портфеле». Итак, мотивационная готовность - это желание ребенка принять новую для него социальную роль. Для этого важно, чтобы школа нравилась своей главной целью - обучением.</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rsidR="00035417" w:rsidRPr="00035417" w:rsidRDefault="00D30F9D" w:rsidP="00D30F9D">
      <w:pPr>
        <w:tabs>
          <w:tab w:val="left" w:pos="9356"/>
        </w:tabs>
        <w:spacing w:after="0"/>
        <w:ind w:left="-709" w:right="283" w:firstLine="709"/>
        <w:jc w:val="both"/>
        <w:rPr>
          <w:rFonts w:ascii="Times New Roman" w:hAnsi="Times New Roman" w:cs="Times New Roman"/>
          <w:sz w:val="28"/>
          <w:szCs w:val="28"/>
        </w:rPr>
      </w:pPr>
      <w:r>
        <w:rPr>
          <w:rFonts w:ascii="Times New Roman" w:hAnsi="Times New Roman" w:cs="Times New Roman"/>
          <w:b/>
          <w:bCs/>
          <w:noProof/>
          <w:sz w:val="28"/>
          <w:szCs w:val="28"/>
          <w:lang w:eastAsia="ru-RU"/>
        </w:rPr>
        <w:drawing>
          <wp:anchor distT="0" distB="0" distL="114300" distR="114300" simplePos="0" relativeHeight="251660288" behindDoc="0" locked="0" layoutInCell="1" allowOverlap="1">
            <wp:simplePos x="0" y="0"/>
            <wp:positionH relativeFrom="margin">
              <wp:posOffset>3636645</wp:posOffset>
            </wp:positionH>
            <wp:positionV relativeFrom="margin">
              <wp:posOffset>3867150</wp:posOffset>
            </wp:positionV>
            <wp:extent cx="2066925" cy="1378585"/>
            <wp:effectExtent l="114300" t="76200" r="123825" b="88265"/>
            <wp:wrapSquare wrapText="bothSides"/>
            <wp:docPr id="7" name="Рисунок 7" descr="https://simg.sputnik.ru/?key=224c99aa08d5c2646594dacb215aed5665c7a4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mg.sputnik.ru/?key=224c99aa08d5c2646594dacb215aed5665c7a49d"/>
                    <pic:cNvPicPr>
                      <a:picLocks noChangeAspect="1" noChangeArrowheads="1"/>
                    </pic:cNvPicPr>
                  </pic:nvPicPr>
                  <pic:blipFill>
                    <a:blip r:embed="rId7" cstate="print"/>
                    <a:srcRect/>
                    <a:stretch>
                      <a:fillRect/>
                    </a:stretch>
                  </pic:blipFill>
                  <pic:spPr bwMode="auto">
                    <a:xfrm>
                      <a:off x="0" y="0"/>
                      <a:ext cx="2066925" cy="1378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35417" w:rsidRPr="00035417">
        <w:rPr>
          <w:rFonts w:ascii="Times New Roman" w:hAnsi="Times New Roman" w:cs="Times New Roman"/>
          <w:b/>
          <w:bCs/>
          <w:sz w:val="28"/>
          <w:szCs w:val="28"/>
        </w:rPr>
        <w:t>Эмоционально - волевая готовность</w:t>
      </w:r>
      <w:r w:rsidR="00035417" w:rsidRPr="00035417">
        <w:rPr>
          <w:rFonts w:ascii="Times New Roman" w:hAnsi="Times New Roman" w:cs="Times New Roman"/>
          <w:sz w:val="28"/>
          <w:szCs w:val="28"/>
        </w:rPr>
        <w:t> - включает в себя умение ребенка ставить перед собой цель, планировать свои действия, оценивать свои результаты, адекватно реагировать на замечания.</w:t>
      </w:r>
      <w:r w:rsidRPr="00D30F9D">
        <w:t xml:space="preserve"> </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Отдавать ребенка будущей осенью в школу или еще год подождать с началом обучения? 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 его школьной и взрослой жизни.</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«Мой ребенок с трех лет читает, считает, умеет писать простые слова. Ему, наверное, несложно будет учиться в первом классе», - часто можно слышать от родителей шестилеток. Однако навыки, приобретенные ребенком в письме, чтении и счете еще ​​не означают, что ребенок психологически созрел изменить деятельность с игровой на учебную. Кроме того, необходимые личностные качества и мышление малыша просто не успевают развиться, не хватает ни времени, ни сил.</w:t>
      </w:r>
    </w:p>
    <w:p w:rsidR="00D30F9D" w:rsidRDefault="00D30F9D" w:rsidP="00D30F9D">
      <w:pPr>
        <w:tabs>
          <w:tab w:val="left" w:pos="9356"/>
        </w:tabs>
        <w:spacing w:after="0"/>
        <w:ind w:left="-709" w:right="283" w:firstLine="709"/>
        <w:jc w:val="center"/>
        <w:rPr>
          <w:rFonts w:ascii="Times New Roman" w:hAnsi="Times New Roman" w:cs="Times New Roman"/>
          <w:i/>
          <w:sz w:val="28"/>
          <w:szCs w:val="28"/>
        </w:rPr>
      </w:pPr>
    </w:p>
    <w:p w:rsidR="00D30F9D" w:rsidRDefault="00D30F9D" w:rsidP="00D30F9D">
      <w:pPr>
        <w:tabs>
          <w:tab w:val="left" w:pos="9356"/>
        </w:tabs>
        <w:spacing w:after="0"/>
        <w:ind w:left="-709" w:right="283" w:firstLine="709"/>
        <w:jc w:val="center"/>
        <w:rPr>
          <w:rFonts w:ascii="Times New Roman" w:hAnsi="Times New Roman" w:cs="Times New Roman"/>
          <w:i/>
          <w:sz w:val="28"/>
          <w:szCs w:val="28"/>
        </w:rPr>
      </w:pPr>
    </w:p>
    <w:p w:rsidR="00D30F9D" w:rsidRDefault="00D30F9D" w:rsidP="00D30F9D">
      <w:pPr>
        <w:tabs>
          <w:tab w:val="left" w:pos="9356"/>
        </w:tabs>
        <w:spacing w:after="0"/>
        <w:ind w:left="-709" w:right="283" w:firstLine="709"/>
        <w:jc w:val="center"/>
        <w:rPr>
          <w:rFonts w:ascii="Times New Roman" w:hAnsi="Times New Roman" w:cs="Times New Roman"/>
          <w:i/>
          <w:sz w:val="28"/>
          <w:szCs w:val="28"/>
        </w:rPr>
      </w:pPr>
    </w:p>
    <w:p w:rsidR="00D30F9D" w:rsidRPr="005E60BC" w:rsidRDefault="00035417" w:rsidP="00D30F9D">
      <w:pPr>
        <w:tabs>
          <w:tab w:val="left" w:pos="9356"/>
        </w:tabs>
        <w:spacing w:after="0"/>
        <w:ind w:left="-709" w:right="283" w:firstLine="709"/>
        <w:jc w:val="center"/>
        <w:rPr>
          <w:rFonts w:ascii="Times New Roman" w:hAnsi="Times New Roman" w:cs="Times New Roman"/>
          <w:b/>
          <w:sz w:val="28"/>
          <w:szCs w:val="28"/>
        </w:rPr>
      </w:pPr>
      <w:r w:rsidRPr="005E60BC">
        <w:rPr>
          <w:rFonts w:ascii="Times New Roman" w:hAnsi="Times New Roman" w:cs="Times New Roman"/>
          <w:b/>
          <w:sz w:val="28"/>
          <w:szCs w:val="28"/>
        </w:rPr>
        <w:t>Что же такое «готовность к обучению в школе»?</w:t>
      </w:r>
      <w:bookmarkStart w:id="0" w:name="_GoBack"/>
      <w:bookmarkEnd w:id="0"/>
    </w:p>
    <w:p w:rsid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 готовность к обучению в школе.</w:t>
      </w:r>
    </w:p>
    <w:p w:rsid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035417" w:rsidRPr="00035417" w:rsidRDefault="00035417" w:rsidP="00D30F9D">
      <w:pPr>
        <w:tabs>
          <w:tab w:val="left" w:pos="9356"/>
        </w:tabs>
        <w:spacing w:after="0"/>
        <w:ind w:left="-709" w:right="283" w:firstLine="709"/>
        <w:jc w:val="both"/>
        <w:rPr>
          <w:rFonts w:ascii="Times New Roman" w:hAnsi="Times New Roman" w:cs="Times New Roman"/>
          <w:i/>
          <w:sz w:val="28"/>
          <w:szCs w:val="28"/>
        </w:rPr>
      </w:pPr>
      <w:r w:rsidRPr="00035417">
        <w:rPr>
          <w:rFonts w:ascii="Times New Roman" w:hAnsi="Times New Roman" w:cs="Times New Roman"/>
          <w:i/>
          <w:sz w:val="28"/>
          <w:szCs w:val="28"/>
        </w:rPr>
        <w:t>Что должен знать и уметь ребенок, который готовится к школе?</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1 . Фамилия, имя свое и родителей;</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2 . Свой возраст (желательно дату рождения);</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3. Свой домашний адрес; страну, город, в котором живет, и основные достопримечательности;</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4. 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5. 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6. Различать и правильно называть плоскостные геометрические фигуры: круг, квадрат, прямоугольник, треугольник, овал;</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8. Свободно ориентироваться в пространстве и на листе бумаги (право - лево, верх - низ и т. д.);</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9.  Составлять целое из частей (не менее 5-6 частей);</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 </w:t>
      </w:r>
    </w:p>
    <w:p w:rsidR="00035417" w:rsidRPr="00035417" w:rsidRDefault="00035417" w:rsidP="00D30F9D">
      <w:pPr>
        <w:tabs>
          <w:tab w:val="left" w:pos="9356"/>
        </w:tabs>
        <w:spacing w:after="0"/>
        <w:ind w:left="-709" w:right="283" w:firstLine="709"/>
        <w:jc w:val="both"/>
        <w:rPr>
          <w:rFonts w:ascii="Times New Roman" w:hAnsi="Times New Roman" w:cs="Times New Roman"/>
          <w:sz w:val="28"/>
          <w:szCs w:val="28"/>
        </w:rPr>
      </w:pPr>
      <w:r w:rsidRPr="00035417">
        <w:rPr>
          <w:rFonts w:ascii="Times New Roman" w:hAnsi="Times New Roman" w:cs="Times New Roman"/>
          <w:sz w:val="28"/>
          <w:szCs w:val="28"/>
        </w:rPr>
        <w:t>11.  Запоминать и называть 6-8 предметов, картинок, слов.</w:t>
      </w:r>
    </w:p>
    <w:p w:rsidR="00035417" w:rsidRDefault="00035417" w:rsidP="00D30F9D">
      <w:pPr>
        <w:tabs>
          <w:tab w:val="left" w:pos="9356"/>
        </w:tabs>
        <w:spacing w:after="0"/>
        <w:ind w:right="283"/>
        <w:jc w:val="both"/>
        <w:rPr>
          <w:rFonts w:ascii="Times New Roman" w:hAnsi="Times New Roman" w:cs="Times New Roman"/>
          <w:sz w:val="28"/>
          <w:szCs w:val="28"/>
        </w:rPr>
      </w:pPr>
    </w:p>
    <w:p w:rsidR="00035417" w:rsidRDefault="00D30F9D" w:rsidP="00D30F9D">
      <w:pPr>
        <w:spacing w:after="0"/>
        <w:ind w:left="-709" w:right="283" w:firstLine="709"/>
        <w:jc w:val="center"/>
        <w:rPr>
          <w:rFonts w:ascii="Times New Roman" w:hAnsi="Times New Roman" w:cs="Times New Roman"/>
          <w:b/>
          <w:sz w:val="28"/>
          <w:szCs w:val="28"/>
        </w:rPr>
      </w:pPr>
      <w:r w:rsidRPr="00D30F9D">
        <w:rPr>
          <w:rFonts w:ascii="Times New Roman" w:hAnsi="Times New Roman" w:cs="Times New Roman"/>
          <w:b/>
          <w:sz w:val="28"/>
          <w:szCs w:val="28"/>
        </w:rPr>
        <w:t>Успехов Вам  в подготовке детей к школе!!!</w:t>
      </w:r>
    </w:p>
    <w:p w:rsidR="000C5C79" w:rsidRPr="000C5C79" w:rsidRDefault="000C5C79" w:rsidP="005E60BC">
      <w:pPr>
        <w:rPr>
          <w:i/>
          <w:sz w:val="32"/>
          <w:szCs w:val="32"/>
        </w:rPr>
      </w:pPr>
    </w:p>
    <w:sectPr w:rsidR="000C5C79" w:rsidRPr="000C5C79" w:rsidSect="00D30F9D">
      <w:pgSz w:w="11906" w:h="16838"/>
      <w:pgMar w:top="851" w:right="849"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
  <w:rsids>
    <w:rsidRoot w:val="000C5C79"/>
    <w:rsid w:val="00035417"/>
    <w:rsid w:val="000C5C79"/>
    <w:rsid w:val="005A6428"/>
    <w:rsid w:val="005E60BC"/>
    <w:rsid w:val="00826194"/>
    <w:rsid w:val="00B52042"/>
    <w:rsid w:val="00D30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C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0685">
      <w:bodyDiv w:val="1"/>
      <w:marLeft w:val="0"/>
      <w:marRight w:val="0"/>
      <w:marTop w:val="0"/>
      <w:marBottom w:val="0"/>
      <w:divBdr>
        <w:top w:val="none" w:sz="0" w:space="0" w:color="auto"/>
        <w:left w:val="none" w:sz="0" w:space="0" w:color="auto"/>
        <w:bottom w:val="none" w:sz="0" w:space="0" w:color="auto"/>
        <w:right w:val="none" w:sz="0" w:space="0" w:color="auto"/>
      </w:divBdr>
    </w:div>
    <w:div w:id="322853526">
      <w:bodyDiv w:val="1"/>
      <w:marLeft w:val="0"/>
      <w:marRight w:val="0"/>
      <w:marTop w:val="0"/>
      <w:marBottom w:val="0"/>
      <w:divBdr>
        <w:top w:val="none" w:sz="0" w:space="0" w:color="auto"/>
        <w:left w:val="none" w:sz="0" w:space="0" w:color="auto"/>
        <w:bottom w:val="none" w:sz="0" w:space="0" w:color="auto"/>
        <w:right w:val="none" w:sz="0" w:space="0" w:color="auto"/>
      </w:divBdr>
    </w:div>
    <w:div w:id="383256871">
      <w:bodyDiv w:val="1"/>
      <w:marLeft w:val="0"/>
      <w:marRight w:val="0"/>
      <w:marTop w:val="0"/>
      <w:marBottom w:val="0"/>
      <w:divBdr>
        <w:top w:val="none" w:sz="0" w:space="0" w:color="auto"/>
        <w:left w:val="none" w:sz="0" w:space="0" w:color="auto"/>
        <w:bottom w:val="none" w:sz="0" w:space="0" w:color="auto"/>
        <w:right w:val="none" w:sz="0" w:space="0" w:color="auto"/>
      </w:divBdr>
    </w:div>
    <w:div w:id="394089471">
      <w:bodyDiv w:val="1"/>
      <w:marLeft w:val="0"/>
      <w:marRight w:val="0"/>
      <w:marTop w:val="0"/>
      <w:marBottom w:val="0"/>
      <w:divBdr>
        <w:top w:val="none" w:sz="0" w:space="0" w:color="auto"/>
        <w:left w:val="none" w:sz="0" w:space="0" w:color="auto"/>
        <w:bottom w:val="none" w:sz="0" w:space="0" w:color="auto"/>
        <w:right w:val="none" w:sz="0" w:space="0" w:color="auto"/>
      </w:divBdr>
    </w:div>
    <w:div w:id="512693576">
      <w:bodyDiv w:val="1"/>
      <w:marLeft w:val="0"/>
      <w:marRight w:val="0"/>
      <w:marTop w:val="0"/>
      <w:marBottom w:val="0"/>
      <w:divBdr>
        <w:top w:val="none" w:sz="0" w:space="0" w:color="auto"/>
        <w:left w:val="none" w:sz="0" w:space="0" w:color="auto"/>
        <w:bottom w:val="none" w:sz="0" w:space="0" w:color="auto"/>
        <w:right w:val="none" w:sz="0" w:space="0" w:color="auto"/>
      </w:divBdr>
    </w:div>
    <w:div w:id="545871698">
      <w:bodyDiv w:val="1"/>
      <w:marLeft w:val="0"/>
      <w:marRight w:val="0"/>
      <w:marTop w:val="0"/>
      <w:marBottom w:val="0"/>
      <w:divBdr>
        <w:top w:val="none" w:sz="0" w:space="0" w:color="auto"/>
        <w:left w:val="none" w:sz="0" w:space="0" w:color="auto"/>
        <w:bottom w:val="none" w:sz="0" w:space="0" w:color="auto"/>
        <w:right w:val="none" w:sz="0" w:space="0" w:color="auto"/>
      </w:divBdr>
    </w:div>
    <w:div w:id="630289187">
      <w:bodyDiv w:val="1"/>
      <w:marLeft w:val="0"/>
      <w:marRight w:val="0"/>
      <w:marTop w:val="0"/>
      <w:marBottom w:val="0"/>
      <w:divBdr>
        <w:top w:val="none" w:sz="0" w:space="0" w:color="auto"/>
        <w:left w:val="none" w:sz="0" w:space="0" w:color="auto"/>
        <w:bottom w:val="none" w:sz="0" w:space="0" w:color="auto"/>
        <w:right w:val="none" w:sz="0" w:space="0" w:color="auto"/>
      </w:divBdr>
    </w:div>
    <w:div w:id="729886225">
      <w:bodyDiv w:val="1"/>
      <w:marLeft w:val="0"/>
      <w:marRight w:val="0"/>
      <w:marTop w:val="0"/>
      <w:marBottom w:val="0"/>
      <w:divBdr>
        <w:top w:val="none" w:sz="0" w:space="0" w:color="auto"/>
        <w:left w:val="none" w:sz="0" w:space="0" w:color="auto"/>
        <w:bottom w:val="none" w:sz="0" w:space="0" w:color="auto"/>
        <w:right w:val="none" w:sz="0" w:space="0" w:color="auto"/>
      </w:divBdr>
    </w:div>
    <w:div w:id="744958094">
      <w:bodyDiv w:val="1"/>
      <w:marLeft w:val="0"/>
      <w:marRight w:val="0"/>
      <w:marTop w:val="0"/>
      <w:marBottom w:val="0"/>
      <w:divBdr>
        <w:top w:val="none" w:sz="0" w:space="0" w:color="auto"/>
        <w:left w:val="none" w:sz="0" w:space="0" w:color="auto"/>
        <w:bottom w:val="none" w:sz="0" w:space="0" w:color="auto"/>
        <w:right w:val="none" w:sz="0" w:space="0" w:color="auto"/>
      </w:divBdr>
    </w:div>
    <w:div w:id="991982285">
      <w:bodyDiv w:val="1"/>
      <w:marLeft w:val="0"/>
      <w:marRight w:val="0"/>
      <w:marTop w:val="0"/>
      <w:marBottom w:val="0"/>
      <w:divBdr>
        <w:top w:val="none" w:sz="0" w:space="0" w:color="auto"/>
        <w:left w:val="none" w:sz="0" w:space="0" w:color="auto"/>
        <w:bottom w:val="none" w:sz="0" w:space="0" w:color="auto"/>
        <w:right w:val="none" w:sz="0" w:space="0" w:color="auto"/>
      </w:divBdr>
    </w:div>
    <w:div w:id="1209102765">
      <w:bodyDiv w:val="1"/>
      <w:marLeft w:val="0"/>
      <w:marRight w:val="0"/>
      <w:marTop w:val="0"/>
      <w:marBottom w:val="0"/>
      <w:divBdr>
        <w:top w:val="none" w:sz="0" w:space="0" w:color="auto"/>
        <w:left w:val="none" w:sz="0" w:space="0" w:color="auto"/>
        <w:bottom w:val="none" w:sz="0" w:space="0" w:color="auto"/>
        <w:right w:val="none" w:sz="0" w:space="0" w:color="auto"/>
      </w:divBdr>
    </w:div>
    <w:div w:id="166123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908</Words>
  <Characters>5177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cp:lastModifiedBy>
  <cp:revision>3</cp:revision>
  <dcterms:created xsi:type="dcterms:W3CDTF">2020-11-01T05:45:00Z</dcterms:created>
  <dcterms:modified xsi:type="dcterms:W3CDTF">2020-11-03T17:43:00Z</dcterms:modified>
</cp:coreProperties>
</file>