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EF" w:rsidRPr="002F0BEE" w:rsidRDefault="00373BEF" w:rsidP="00373BE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C90719"/>
          <w:kern w:val="36"/>
          <w:sz w:val="32"/>
          <w:szCs w:val="28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color w:val="C90719"/>
          <w:kern w:val="36"/>
          <w:sz w:val="32"/>
          <w:szCs w:val="28"/>
          <w:lang w:eastAsia="ru-RU"/>
        </w:rPr>
        <w:t xml:space="preserve">КОНСУЛЬТАЦИЯ УЧИТЕЛЯ – ЛОГОПЕДА </w:t>
      </w:r>
    </w:p>
    <w:p w:rsidR="00373BEF" w:rsidRPr="002F0BEE" w:rsidRDefault="00373BEF" w:rsidP="00373BE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C90719"/>
          <w:kern w:val="36"/>
          <w:sz w:val="32"/>
          <w:szCs w:val="28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color w:val="C90719"/>
          <w:kern w:val="36"/>
          <w:sz w:val="32"/>
          <w:szCs w:val="28"/>
          <w:lang w:eastAsia="ru-RU"/>
        </w:rPr>
        <w:t xml:space="preserve"> ДЛЯ РОДИТЕЛЕЙ </w:t>
      </w:r>
    </w:p>
    <w:p w:rsidR="00373BEF" w:rsidRPr="002F0BEE" w:rsidRDefault="00373BEF" w:rsidP="00373BEF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C90719"/>
          <w:kern w:val="36"/>
          <w:sz w:val="32"/>
          <w:szCs w:val="28"/>
          <w:lang w:eastAsia="ru-RU"/>
        </w:rPr>
      </w:pPr>
      <w:r w:rsidRPr="002F0BEE">
        <w:rPr>
          <w:rFonts w:ascii="Times New Roman" w:eastAsia="Times New Roman" w:hAnsi="Times New Roman" w:cs="Times New Roman"/>
          <w:b/>
          <w:color w:val="C90719"/>
          <w:kern w:val="36"/>
          <w:sz w:val="32"/>
          <w:szCs w:val="28"/>
          <w:lang w:eastAsia="ru-RU"/>
        </w:rPr>
        <w:t>НА ТЕМУ: «ОБОГАЩАЕМ СЛОВАРЬ ДЕТЕЙ»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логопедического воздействия на детей с нарушениями речи – научить их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формирования личностных качеств.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словарь детей в количественном отношении значительно беднее, чем у их сверстников с нормальной речью: целый ряд слов дети не могут назвать по картинкам, хотя имеют их в пассивном словаре; не зная названия многих частей предмета, дети заменяют их названием самого предмета (стена-дом) или действия; они также заменяют слова, близкие по ситуации и внешним признакам (раскрашивает-пишет).</w:t>
      </w:r>
      <w:proofErr w:type="gramEnd"/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словаре мало обобщающих понятий: почти нет антонимов, мало синонимов.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допускают ошибки при изменении окончаний существительных по родам и числам («много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окнов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вместо «много окон»; «много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яблоков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вместо «много</w:t>
      </w:r>
      <w:proofErr w:type="gram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яблок»; «много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кроватев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вместо «много кроватей»; «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вместо «перья»;  «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ведры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«ведра»; «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вместо «крылья»…); при согласовании числительных с существительными («пять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мячев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ягодом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«два руки»…). Часто встречаются ошибки в употреблении предлогов: опускание, замена,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недоговаривание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ошибок в речи возможно при помощи специальных упражнений. Эти упражнения несложные и вполне родители самостоятельно могут заниматься с ребёнком.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необходимых условий дальнейшего развития ребёнка является создание мотивации общения, формирования стремления рассказать о себе, своих товарищах, о наблюдениях из жизни детского сада и семьи. Важно создавать благоприятное речевое окружение, хороший эмоциональный настрой.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Словарные упражнения играют большую роль в работе по формированию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воначальной ориентировки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 в звучащей речи, так как не только активизируют их умственную и речевую деятельность, но и помогают осознанно употреблять термины «слово» и «звук».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интереса к звучащему слову, для уточнения имеющегося словаря и его обогащения можно использовать следующие упражнения.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Упражнения с существительными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(показывает картинки). Придумай к картинкам название, состоящее из одного слова («Улица», «Зима», «Вечер»).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Назови две картинки одним словом («Друзья», «Игра»).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(показывает игрушечного медведя). Назови п</w:t>
      </w:r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о-разному эту игрушку. (Мишка, </w:t>
      </w:r>
      <w:proofErr w:type="spellStart"/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Мишуленька</w:t>
      </w:r>
      <w:proofErr w:type="spellEnd"/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ишутка и т.д.)</w:t>
      </w:r>
    </w:p>
    <w:p w:rsidR="00373BEF" w:rsidRPr="00373BEF" w:rsidRDefault="00C05D1E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 об игрушках с</w:t>
      </w:r>
      <w:r w:rsidR="00373BEF"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ловами, в которых слышится звук Ш. (мишутка, мишка, сынишка, малыш, </w:t>
      </w:r>
      <w:proofErr w:type="spellStart"/>
      <w:r w:rsidR="00373BEF"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мишуля</w:t>
      </w:r>
      <w:proofErr w:type="spellEnd"/>
      <w:r w:rsidR="00373BEF"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одним словом этих двух мишек (братья, друзья, Топтыгины).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Упражнение с глаголами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Что умеет делать кошка?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(Лакать (молоко), лазить (по деревьям), царапаться, мяукать, мурлыкать, играть, лежать, смотреть, стоять, бежать, ласкаться)</w:t>
      </w:r>
      <w:proofErr w:type="gramEnd"/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ветер? (Воет, дует, шумит, сбивает с ног, поёт, несёт).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умеет делать ветерок? (Ласкает, напевает, веет, шумит, дует),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делает щенок? (Спит, играет, ест, лает, ласкается). Что умеет делать щенок? (Спать, играть, есть, ласкаться), Что любит делать щенок?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Бегать, грызть (кость), гоняться (за кошкой), ласкаться).</w:t>
      </w:r>
      <w:proofErr w:type="gram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ведёт себя щенок, когда ему дают кость? (грызёт, наслаждается, рычит, радуется, торопиться), Что делает щенок, когда его берут на руки? (Прижимается, радуется, смотрит, зажмуривается, сопит).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упражнениях вы закрепляете в речи детей глаголы, необходимые для характеристики явлений и действий животных и т.п. Каждый ребёнок осознаёт их по своему, подбирая наиболее точные слова и получая удовольствие от удачно найденного слова.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Упражнения с прилагательными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можно сказать, используя слова: круглая (тарелка, сковородка), круглый (шар, мяч, стол, поднос, обруч), круглое (зеркало, колесо); красная (косынка), красное (знамя), красный (флаг); узкое (место), узкая (лента)?</w:t>
      </w:r>
      <w:proofErr w:type="gramEnd"/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весеннее, доброе, ласковое, горячее).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Какими словами можно сказать про небо, когда ярко светит солнце? (Синее,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голубое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светлое, чистое, прозрачное, солнечное).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(Журчащим, поющим, звенящим, говорливым, бегущим).</w:t>
      </w:r>
      <w:proofErr w:type="gramEnd"/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 одним словом, какой осенью лист на дереве. (Жёлтый, коричневый, золотистый, увядающий, опадающий).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слова можно сказать о щенке,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грызущим</w:t>
      </w:r>
      <w:proofErr w:type="gram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кость? (Радостный, довольный, рычащий, сердящийся, взлохмаченный, счастливый).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Упражнения с наречиями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Как мчится волк за своей добычей? (Быстро, стремительно),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падают листья на землю во время листопада? (Бесшумно, тихо, легко, медленно, спокойно, плавно, красиво).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встречаете новогодний праздник? (Радостно, шумно, весело).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Упражнение на подбор родственных слов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Родитель. </w:t>
      </w:r>
      <w:proofErr w:type="gram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новые слова можно образовать от слов кот (котик,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коток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котофей, котёнок, котята, котятки, котики, коты,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котяточки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солнце (солнышко, солнечно, солнечное, солнечный, солнечная)?</w:t>
      </w:r>
      <w:proofErr w:type="gramEnd"/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клички можно придумать лисёнку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было понятно, что он</w:t>
      </w:r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пушистый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Пушистик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Пушонок</w:t>
      </w:r>
      <w:proofErr w:type="spellEnd"/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Пушок).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Упражнение на подбор сравнений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На что похоже солнышко? (На яблоко, мяч, шар, апельсин, цветок мать-мачехи или одуванчика).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ёжик? (На шарик, мячик, колобок, клубочек, снежный комок, облачко, щётку).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похож ручеёк? (на ленту, змейку, зеркало).</w:t>
      </w:r>
    </w:p>
    <w:p w:rsidR="00373BEF" w:rsidRPr="00373BEF" w:rsidRDefault="00373BEF" w:rsidP="00373BEF">
      <w:pPr>
        <w:shd w:val="clear" w:color="auto" w:fill="FFFFFF"/>
        <w:spacing w:before="150" w:after="0" w:line="468" w:lineRule="atLeast"/>
        <w:ind w:left="450" w:firstLine="567"/>
        <w:jc w:val="both"/>
        <w:outlineLvl w:val="2"/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b/>
          <w:color w:val="ED5205"/>
          <w:sz w:val="28"/>
          <w:szCs w:val="28"/>
          <w:lang w:eastAsia="ru-RU"/>
        </w:rPr>
        <w:t>Упражнения на «зарисовку» слов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вечерних игр можно предложить ребёнку предложить зарисовать различные предметы, явления, которые обозначаются определёнными словами.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Родитель. Какими словами можно описать погоду, которая стоит сейчас?</w:t>
      </w:r>
    </w:p>
    <w:p w:rsidR="00373BEF" w:rsidRPr="00373BEF" w:rsidRDefault="00C05D1E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Морозная, холодная</w:t>
      </w:r>
      <w:r w:rsidR="00373BEF"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пасмурная,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рая, солнечная</w:t>
      </w:r>
      <w:r w:rsidR="00373BEF"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Попробуй нарисовать это состояние погоды.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Можно предложить «зарисовать» слова, противоположные по </w:t>
      </w:r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значению выражения «погода морозная и холодная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«зарисовать» то, что связано со словами едет и мчится;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нарисовать любой предмет, который назван коротким (или длинным) словом; словом, состоящим из двух (трёх) слогов; зарисовать предметы, в названи</w:t>
      </w:r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которых слышатся звуки</w:t>
      </w:r>
      <w:proofErr w:type="gramStart"/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С, Л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- отразить в своём рисунке различные состояния моря и назвать их определённым словом (море   – бурное, спокойное, синее, весёлое и т.п.)</w:t>
      </w:r>
    </w:p>
    <w:p w:rsidR="00373BEF" w:rsidRPr="00373BEF" w:rsidRDefault="00373BEF" w:rsidP="00373BEF">
      <w:pPr>
        <w:shd w:val="clear" w:color="auto" w:fill="FFFFFF"/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использовать каждую минуту общения с ребёнком для развития его речи: нужно беседовать, разговаривать по дороге домой из детского сада, больше и чаще читать с ребёнком книг и обсуждат</w:t>
      </w:r>
      <w:r w:rsidR="00C0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 </w:t>
      </w:r>
      <w:r w:rsidRPr="00373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прочитанное, побуждать ребёнка высказывать своё мнение и переживания.</w:t>
      </w:r>
    </w:p>
    <w:p w:rsidR="00D863A0" w:rsidRPr="00C05D1E" w:rsidRDefault="00D863A0" w:rsidP="00373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863A0" w:rsidRPr="00C05D1E" w:rsidSect="00373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3BEF"/>
    <w:rsid w:val="002F0BEE"/>
    <w:rsid w:val="00373BEF"/>
    <w:rsid w:val="003761AA"/>
    <w:rsid w:val="00C05D1E"/>
    <w:rsid w:val="00D8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3A0"/>
  </w:style>
  <w:style w:type="paragraph" w:styleId="1">
    <w:name w:val="heading 1"/>
    <w:basedOn w:val="a"/>
    <w:link w:val="10"/>
    <w:uiPriority w:val="9"/>
    <w:qFormat/>
    <w:rsid w:val="00373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3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button">
    <w:name w:val="like-button"/>
    <w:basedOn w:val="a0"/>
    <w:rsid w:val="00373BEF"/>
  </w:style>
  <w:style w:type="character" w:customStyle="1" w:styleId="postlike-info">
    <w:name w:val="postlike-info"/>
    <w:basedOn w:val="a0"/>
    <w:rsid w:val="00373BEF"/>
  </w:style>
  <w:style w:type="character" w:customStyle="1" w:styleId="dislike-button">
    <w:name w:val="dislike-button"/>
    <w:basedOn w:val="a0"/>
    <w:rsid w:val="00373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020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2018-01-29T07:11:00Z</dcterms:created>
  <dcterms:modified xsi:type="dcterms:W3CDTF">2018-01-29T07:33:00Z</dcterms:modified>
</cp:coreProperties>
</file>